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iryo" w:cs="Meiryo" w:eastAsia="Meiryo" w:hAnsi="Meiryo"/>
          <w:b w:val="1"/>
          <w:sz w:val="28"/>
          <w:szCs w:val="28"/>
        </w:rPr>
      </w:pPr>
      <w:r w:rsidDel="00000000" w:rsidR="00000000" w:rsidRPr="00000000">
        <w:rPr>
          <w:rFonts w:ascii="Meiryo" w:cs="Meiryo" w:eastAsia="Meiryo" w:hAnsi="Meiryo"/>
          <w:b w:val="1"/>
          <w:sz w:val="28"/>
          <w:szCs w:val="28"/>
          <w:rtl w:val="0"/>
        </w:rPr>
        <w:t xml:space="preserve">ソフトウェアテストシンポジウム北海道</w:t>
      </w:r>
    </w:p>
    <w:p w:rsidR="00000000" w:rsidDel="00000000" w:rsidP="00000000" w:rsidRDefault="00000000" w:rsidRPr="00000000" w14:paraId="00000002">
      <w:pPr>
        <w:jc w:val="center"/>
        <w:rPr>
          <w:rFonts w:ascii="Meiryo" w:cs="Meiryo" w:eastAsia="Meiryo" w:hAnsi="Meiryo"/>
          <w:b w:val="1"/>
          <w:sz w:val="28"/>
          <w:szCs w:val="28"/>
        </w:rPr>
      </w:pPr>
      <w:r w:rsidDel="00000000" w:rsidR="00000000" w:rsidRPr="00000000">
        <w:rPr>
          <w:rFonts w:ascii="Meiryo" w:cs="Meiryo" w:eastAsia="Meiryo" w:hAnsi="Meiryo"/>
          <w:b w:val="1"/>
          <w:sz w:val="28"/>
          <w:szCs w:val="28"/>
          <w:rtl w:val="0"/>
        </w:rPr>
        <w:t xml:space="preserve">事例エントリーシート</w:t>
      </w:r>
    </w:p>
    <w:p w:rsidR="00000000" w:rsidDel="00000000" w:rsidP="00000000" w:rsidRDefault="00000000" w:rsidRPr="00000000" w14:paraId="00000003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■発表者</w:t>
      </w:r>
    </w:p>
    <w:tbl>
      <w:tblPr>
        <w:tblStyle w:val="Table1"/>
        <w:tblW w:w="9781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9"/>
        <w:gridCol w:w="3827"/>
        <w:gridCol w:w="4395"/>
        <w:tblGridChange w:id="0">
          <w:tblGrid>
            <w:gridCol w:w="1559"/>
            <w:gridCol w:w="3827"/>
            <w:gridCol w:w="4395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Fonts w:ascii="Meiryo" w:cs="Meiryo" w:eastAsia="Meiryo" w:hAnsi="Meiryo"/>
                <w:sz w:val="12"/>
                <w:szCs w:val="12"/>
                <w:rtl w:val="0"/>
              </w:rPr>
              <w:t xml:space="preserve">ふりがな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5">
            <w:pPr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4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Meiryo" w:cs="Meiryo" w:eastAsia="Meiryo" w:hAnsi="Meiryo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dotted"/>
              <w:left w:color="000000" w:space="0" w:sz="8" w:val="single"/>
              <w:bottom w:color="000000" w:space="0" w:sz="4" w:val="single"/>
              <w:right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所属・部門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住所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TEL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■事例概要</w:t>
      </w:r>
    </w:p>
    <w:tbl>
      <w:tblPr>
        <w:tblStyle w:val="Table2"/>
        <w:tblW w:w="9781.0" w:type="dxa"/>
        <w:jc w:val="left"/>
        <w:tblInd w:w="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1559"/>
        <w:gridCol w:w="8222"/>
        <w:tblGridChange w:id="0">
          <w:tblGrid>
            <w:gridCol w:w="1559"/>
            <w:gridCol w:w="8222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タイトル*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サブタイトル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キーワード*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概要*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9" w:firstLine="0"/>
        <w:jc w:val="left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“*“は必須項目になります。</w:t>
      </w:r>
      <w:r w:rsidDel="00000000" w:rsidR="00000000" w:rsidRPr="00000000">
        <w:rPr>
          <w:rFonts w:ascii="Meiryo" w:cs="Meiryo" w:eastAsia="Meiryo" w:hAnsi="Meiryo"/>
          <w:rtl w:val="0"/>
        </w:rPr>
        <w:br w:type="textWrapping"/>
      </w:r>
    </w:p>
    <w:p w:rsidR="00000000" w:rsidDel="00000000" w:rsidP="00000000" w:rsidRDefault="00000000" w:rsidRPr="00000000" w14:paraId="0000002A">
      <w:pPr>
        <w:ind w:left="283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採録判定は以下の基準で評価します。参考にしてください。</w:t>
      </w:r>
    </w:p>
    <w:p w:rsidR="00000000" w:rsidDel="00000000" w:rsidP="00000000" w:rsidRDefault="00000000" w:rsidRPr="00000000" w14:paraId="0000002B">
      <w:pPr>
        <w:ind w:left="283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□評価基準</w:t>
      </w:r>
    </w:p>
    <w:p w:rsidR="00000000" w:rsidDel="00000000" w:rsidP="00000000" w:rsidRDefault="00000000" w:rsidRPr="00000000" w14:paraId="0000002C">
      <w:pPr>
        <w:ind w:left="567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(1)有用性</w:t>
      </w:r>
    </w:p>
    <w:p w:rsidR="00000000" w:rsidDel="00000000" w:rsidP="00000000" w:rsidRDefault="00000000" w:rsidRPr="00000000" w14:paraId="0000002D">
      <w:pPr>
        <w:ind w:left="991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実践内容や提案方法が実務や管理活動に役立つか。手法や方法が具体的に示され、その効果が見込めるか。</w:t>
      </w:r>
    </w:p>
    <w:p w:rsidR="00000000" w:rsidDel="00000000" w:rsidP="00000000" w:rsidRDefault="00000000" w:rsidRPr="00000000" w14:paraId="0000002E">
      <w:pPr>
        <w:ind w:left="567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(2)信頼性</w:t>
      </w:r>
    </w:p>
    <w:p w:rsidR="00000000" w:rsidDel="00000000" w:rsidP="00000000" w:rsidRDefault="00000000" w:rsidRPr="00000000" w14:paraId="0000002F">
      <w:pPr>
        <w:ind w:left="991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有用性が客観的に評価、確認されているか。そのことを判断できる情報や根拠が示されているか。</w:t>
      </w:r>
    </w:p>
    <w:p w:rsidR="00000000" w:rsidDel="00000000" w:rsidP="00000000" w:rsidRDefault="00000000" w:rsidRPr="00000000" w14:paraId="00000030">
      <w:pPr>
        <w:ind w:left="567" w:firstLine="0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(3)構成・わかりやすさ</w:t>
      </w:r>
    </w:p>
    <w:p w:rsidR="00000000" w:rsidDel="00000000" w:rsidP="00000000" w:rsidRDefault="00000000" w:rsidRPr="00000000" w14:paraId="00000031">
      <w:pPr>
        <w:ind w:left="991" w:firstLine="0"/>
        <w:jc w:val="left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想いや趣旨が読み取れるか、構成が適切か、論理の飛躍はないか。文章表現がわかりやすいか、誤字脱字衍字はないか、など推敲は十分に行われているか。</w:t>
        <w:br w:type="textWrapping"/>
        <w:br w:type="textWrapping"/>
      </w:r>
    </w:p>
    <w:p w:rsidR="00000000" w:rsidDel="00000000" w:rsidP="00000000" w:rsidRDefault="00000000" w:rsidRPr="00000000" w14:paraId="00000032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■Web掲載可否</w:t>
      </w:r>
    </w:p>
    <w:p w:rsidR="00000000" w:rsidDel="00000000" w:rsidP="00000000" w:rsidRDefault="00000000" w:rsidRPr="00000000" w14:paraId="00000033">
      <w:pPr>
        <w:ind w:left="283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採用された実践事例は、シンポジウム</w:t>
      </w:r>
      <w:r w:rsidDel="00000000" w:rsidR="00000000" w:rsidRPr="00000000">
        <w:rPr>
          <w:rFonts w:ascii="Meiryo" w:cs="Meiryo" w:eastAsia="Meiryo" w:hAnsi="Meiryo"/>
          <w:highlight w:val="white"/>
          <w:rtl w:val="0"/>
        </w:rPr>
        <w:t xml:space="preserve">事前配布用資料</w:t>
      </w:r>
      <w:r w:rsidDel="00000000" w:rsidR="00000000" w:rsidRPr="00000000">
        <w:rPr>
          <w:rFonts w:ascii="Meiryo" w:cs="Meiryo" w:eastAsia="Meiryo" w:hAnsi="Meiryo"/>
          <w:rtl w:val="0"/>
        </w:rPr>
        <w:t xml:space="preserve">として受講者に配付いたします。</w:t>
      </w:r>
    </w:p>
    <w:p w:rsidR="00000000" w:rsidDel="00000000" w:rsidP="00000000" w:rsidRDefault="00000000" w:rsidRPr="00000000" w14:paraId="00000034">
      <w:pPr>
        <w:ind w:left="283" w:firstLine="0"/>
        <w:jc w:val="left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また、JaSSTのWebサイトの開催要項やレポートページに以下の情報を掲載させていただく予定です。Webサイトへ掲載できない情報がある場合、掲載不可をお知らせください。</w:t>
        <w:br w:type="textWrapping"/>
      </w:r>
    </w:p>
    <w:tbl>
      <w:tblPr>
        <w:tblStyle w:val="Table3"/>
        <w:tblW w:w="55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0"/>
        <w:gridCol w:w="2400"/>
        <w:tblGridChange w:id="0">
          <w:tblGrid>
            <w:gridCol w:w="3180"/>
            <w:gridCol w:w="240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8" w:val="single"/>
              <w:left w:color="000000" w:space="0" w:sz="4" w:val="dotted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可 / 不可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所属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可 / 不可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発表資料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可 / 不可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発表時の写真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可 / 不可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参加者向け</w:t>
            </w: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オンライン</w:t>
            </w: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配信※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可 / 不可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SNS投稿可否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可 / 不可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撮影可否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可 / 不可</w:t>
            </w:r>
          </w:p>
        </w:tc>
      </w:tr>
    </w:tbl>
    <w:p w:rsidR="00000000" w:rsidDel="00000000" w:rsidP="00000000" w:rsidRDefault="00000000" w:rsidRPr="00000000" w14:paraId="00000043">
      <w:pPr>
        <w:ind w:firstLine="720"/>
        <w:jc w:val="left"/>
        <w:rPr>
          <w:rFonts w:ascii="Meiryo" w:cs="Meiryo" w:eastAsia="Meiryo" w:hAnsi="Meiryo"/>
          <w:b w:val="1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</w:t>
      </w: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オンライン配信（またはアーカイブ配信）</w:t>
      </w: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については、現在調整中で掲載時に再度可否の確認を行います。</w:t>
      </w:r>
      <w:r w:rsidDel="00000000" w:rsidR="00000000" w:rsidRPr="00000000">
        <w:rPr>
          <w:rFonts w:ascii="Meiryo" w:cs="Meiryo" w:eastAsia="Meiryo" w:hAnsi="Meiryo"/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4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■その他</w:t>
      </w:r>
    </w:p>
    <w:p w:rsidR="00000000" w:rsidDel="00000000" w:rsidP="00000000" w:rsidRDefault="00000000" w:rsidRPr="00000000" w14:paraId="00000045">
      <w:pPr>
        <w:ind w:firstLine="21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①発表内容の難易度を選択してください。</w:t>
      </w:r>
    </w:p>
    <w:p w:rsidR="00000000" w:rsidDel="00000000" w:rsidP="00000000" w:rsidRDefault="00000000" w:rsidRPr="00000000" w14:paraId="00000046">
      <w:pPr>
        <w:ind w:firstLine="21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難易度（4段階）:　0・1・2・3</w:t>
      </w:r>
    </w:p>
    <w:p w:rsidR="00000000" w:rsidDel="00000000" w:rsidP="00000000" w:rsidRDefault="00000000" w:rsidRPr="00000000" w14:paraId="00000047">
      <w:pPr>
        <w:ind w:firstLine="21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今回の発表の難易度について、事前にお知らせいただけますと幸いです。</w:t>
      </w:r>
    </w:p>
    <w:p w:rsidR="00000000" w:rsidDel="00000000" w:rsidP="00000000" w:rsidRDefault="00000000" w:rsidRPr="00000000" w14:paraId="00000048">
      <w:pPr>
        <w:ind w:firstLine="21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以下から、お手数ですが最も該当する難易度をお選びください。</w:t>
      </w:r>
    </w:p>
    <w:p w:rsidR="00000000" w:rsidDel="00000000" w:rsidP="00000000" w:rsidRDefault="00000000" w:rsidRPr="00000000" w14:paraId="00000049">
      <w:pPr>
        <w:ind w:firstLine="21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＊難易度を指定されない場合は、JaSST'25 Hokkaido 実行委員が判断し設定致しますのでご承知おきください。</w:t>
      </w:r>
    </w:p>
    <w:p w:rsidR="00000000" w:rsidDel="00000000" w:rsidP="00000000" w:rsidRDefault="00000000" w:rsidRPr="00000000" w14:paraId="0000004A">
      <w:pPr>
        <w:ind w:left="720" w:firstLine="0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0：事前準備不要。お気軽に！ </w:t>
      </w:r>
    </w:p>
    <w:p w:rsidR="00000000" w:rsidDel="00000000" w:rsidP="00000000" w:rsidRDefault="00000000" w:rsidRPr="00000000" w14:paraId="0000004C">
      <w:pPr>
        <w:ind w:left="72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1：ちょっと予習。いちおう</w:t>
      </w:r>
      <w:r w:rsidDel="00000000" w:rsidR="00000000" w:rsidRPr="00000000">
        <w:rPr>
          <w:rFonts w:ascii="Meiryo" w:cs="Meiryo" w:eastAsia="Meiryo" w:hAnsi="Meiryo"/>
          <w:highlight w:val="white"/>
          <w:rtl w:val="0"/>
        </w:rPr>
        <w:t xml:space="preserve">事前配布用資料</w:t>
      </w:r>
      <w:r w:rsidDel="00000000" w:rsidR="00000000" w:rsidRPr="00000000">
        <w:rPr>
          <w:rFonts w:ascii="Meiryo" w:cs="Meiryo" w:eastAsia="Meiryo" w:hAnsi="Meiryo"/>
          <w:rtl w:val="0"/>
        </w:rPr>
        <w:t xml:space="preserve">を読んでおこう！ </w:t>
      </w:r>
    </w:p>
    <w:p w:rsidR="00000000" w:rsidDel="00000000" w:rsidP="00000000" w:rsidRDefault="00000000" w:rsidRPr="00000000" w14:paraId="0000004D">
      <w:pPr>
        <w:ind w:left="72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2：要予習。予備知識があると良いかも！！ </w:t>
      </w:r>
    </w:p>
    <w:p w:rsidR="00000000" w:rsidDel="00000000" w:rsidP="00000000" w:rsidRDefault="00000000" w:rsidRPr="00000000" w14:paraId="0000004E">
      <w:pPr>
        <w:ind w:left="720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3：心構えが必要。知識の他に経験値もいるか</w:t>
      </w:r>
    </w:p>
    <w:p w:rsidR="00000000" w:rsidDel="00000000" w:rsidP="00000000" w:rsidRDefault="00000000" w:rsidRPr="00000000" w14:paraId="0000004F">
      <w:pPr>
        <w:rPr>
          <w:rFonts w:ascii="Meiryo" w:cs="Meiryo" w:eastAsia="Meiryo" w:hAnsi="Meiry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83" w:firstLine="0"/>
        <w:rPr>
          <w:rFonts w:ascii="Meiryo" w:cs="Meiryo" w:eastAsia="Meiryo" w:hAnsi="Meiryo"/>
        </w:rPr>
      </w:pPr>
      <w:r w:rsidDel="00000000" w:rsidR="00000000" w:rsidRPr="00000000">
        <w:rPr>
          <w:rFonts w:ascii="Meiryo" w:cs="Meiryo" w:eastAsia="Meiryo" w:hAnsi="Meiryo"/>
          <w:rtl w:val="0"/>
        </w:rPr>
        <w:t xml:space="preserve">②他のシンポジウム等で類似内容の発表予定がある方は、以下の情報を記載してください。</w:t>
      </w:r>
    </w:p>
    <w:tbl>
      <w:tblPr>
        <w:tblStyle w:val="Table4"/>
        <w:tblW w:w="9639.0" w:type="dxa"/>
        <w:jc w:val="left"/>
        <w:tblInd w:w="2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1417"/>
        <w:gridCol w:w="8222"/>
        <w:tblGridChange w:id="0">
          <w:tblGrid>
            <w:gridCol w:w="1417"/>
            <w:gridCol w:w="8222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投稿先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連絡先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発表日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1"/>
        <w:jc w:val="left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851" w:footer="4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643A7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6D37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DB33EC"/>
    <w:pPr>
      <w:ind w:left="840"/>
    </w:pPr>
  </w:style>
  <w:style w:type="paragraph" w:styleId="a6">
    <w:name w:val="header"/>
    <w:basedOn w:val="a"/>
    <w:link w:val="a7"/>
    <w:uiPriority w:val="99"/>
    <w:unhideWhenUsed w:val="1"/>
    <w:rsid w:val="00EA705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EA705F"/>
  </w:style>
  <w:style w:type="paragraph" w:styleId="a8">
    <w:name w:val="footer"/>
    <w:basedOn w:val="a"/>
    <w:link w:val="a9"/>
    <w:uiPriority w:val="99"/>
    <w:unhideWhenUsed w:val="1"/>
    <w:rsid w:val="00EA705F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EA705F"/>
  </w:style>
  <w:style w:type="character" w:styleId="aa">
    <w:name w:val="Hyperlink"/>
    <w:basedOn w:val="a0"/>
    <w:uiPriority w:val="99"/>
    <w:unhideWhenUsed w:val="1"/>
    <w:rsid w:val="00F50D93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 w:val="1"/>
    <w:unhideWhenUsed w:val="1"/>
    <w:rsid w:val="00050165"/>
    <w:pPr>
      <w:snapToGrid w:val="0"/>
      <w:jc w:val="left"/>
    </w:pPr>
  </w:style>
  <w:style w:type="character" w:styleId="ac" w:customStyle="1">
    <w:name w:val="文末脚注文字列 (文字)"/>
    <w:basedOn w:val="a0"/>
    <w:link w:val="ab"/>
    <w:uiPriority w:val="99"/>
    <w:semiHidden w:val="1"/>
    <w:rsid w:val="00050165"/>
  </w:style>
  <w:style w:type="character" w:styleId="ad">
    <w:name w:val="endnote reference"/>
    <w:basedOn w:val="a0"/>
    <w:uiPriority w:val="99"/>
    <w:semiHidden w:val="1"/>
    <w:unhideWhenUsed w:val="1"/>
    <w:rsid w:val="00050165"/>
    <w:rPr>
      <w:vertAlign w:val="superscript"/>
    </w:rPr>
  </w:style>
  <w:style w:type="paragraph" w:styleId="ae">
    <w:name w:val="Balloon Text"/>
    <w:basedOn w:val="a"/>
    <w:link w:val="af"/>
    <w:uiPriority w:val="99"/>
    <w:semiHidden w:val="1"/>
    <w:unhideWhenUsed w:val="1"/>
    <w:rsid w:val="0010709F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吹き出し (文字)"/>
    <w:basedOn w:val="a0"/>
    <w:link w:val="ae"/>
    <w:uiPriority w:val="99"/>
    <w:semiHidden w:val="1"/>
    <w:rsid w:val="0010709F"/>
    <w:rPr>
      <w:rFonts w:asciiTheme="majorHAnsi" w:cstheme="majorBidi" w:eastAsiaTheme="majorEastAsia" w:hAnsiTheme="majorHAnsi"/>
      <w:sz w:val="18"/>
      <w:szCs w:val="18"/>
    </w:rPr>
  </w:style>
  <w:style w:type="paragraph" w:styleId="af0">
    <w:name w:val="Revision"/>
    <w:hidden w:val="1"/>
    <w:uiPriority w:val="99"/>
    <w:semiHidden w:val="1"/>
    <w:rsid w:val="00841E4E"/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Cy5nmjrMZquoBM9YfSVO4pfHg==">CgMxLjA4AHIhMW9fSUVSOUJxNGFfekYydHJXWGNQYTd5TG1zMWF2N1pv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2016-07-08T02:28:00Z</dcterms:created>
</cp:coreProperties>
</file>